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7F5C" w:rsidRPr="00B44AA0" w:rsidRDefault="00002758" w:rsidP="00157F5C">
      <w:pPr>
        <w:spacing w:after="0"/>
      </w:pPr>
      <w:bookmarkStart w:id="0" w:name="_GoBack"/>
      <w:r>
        <w:t>Case 5</w:t>
      </w:r>
      <w:r w:rsidR="00593461">
        <w:t>-China-</w:t>
      </w:r>
      <w:r w:rsidR="00FC5CF1">
        <w:t>Hongshan-Jade-</w:t>
      </w:r>
      <w:r w:rsidR="00C63A60">
        <w:t>Inner Mongolia-</w:t>
      </w:r>
      <w:proofErr w:type="spellStart"/>
      <w:r w:rsidR="00C63A60">
        <w:t>Ogniud</w:t>
      </w:r>
      <w:proofErr w:type="spellEnd"/>
      <w:r w:rsidR="00C63A60">
        <w:t xml:space="preserve"> Banner-</w:t>
      </w:r>
      <w:proofErr w:type="spellStart"/>
      <w:r w:rsidR="00C63A60">
        <w:t>Sanxingtala</w:t>
      </w:r>
      <w:proofErr w:type="spellEnd"/>
      <w:r w:rsidR="00FC5CF1">
        <w:t>-</w:t>
      </w:r>
      <w:r w:rsidR="00C63A60">
        <w:t>Boar</w:t>
      </w:r>
      <w:r w:rsidR="00FC5CF1">
        <w:t xml:space="preserve"> Dragon-</w:t>
      </w:r>
      <w:r w:rsidR="00157F5C">
        <w:t>4700-2920 BCE</w:t>
      </w:r>
    </w:p>
    <w:bookmarkEnd w:id="0"/>
    <w:p w:rsidR="00157F5C" w:rsidRDefault="00157F5C" w:rsidP="00157F5C"/>
    <w:p w:rsidR="00764D34" w:rsidRPr="00B44AA0" w:rsidRDefault="00764D34" w:rsidP="00764D34">
      <w:pPr>
        <w:spacing w:after="0"/>
      </w:pPr>
      <w:r>
        <w:t>Fig. 1. China-Hongshan-Jade-Inner Mongolia-</w:t>
      </w:r>
      <w:proofErr w:type="spellStart"/>
      <w:r>
        <w:t>Ogniud</w:t>
      </w:r>
      <w:proofErr w:type="spellEnd"/>
      <w:r>
        <w:t xml:space="preserve"> Banner-</w:t>
      </w:r>
      <w:proofErr w:type="spellStart"/>
      <w:r>
        <w:t>Sanxingtala</w:t>
      </w:r>
      <w:proofErr w:type="spellEnd"/>
      <w:r>
        <w:t>-Boar Dragon-4700-2920 BCE</w:t>
      </w:r>
    </w:p>
    <w:p w:rsidR="00593461" w:rsidRDefault="00593461" w:rsidP="00157F5C"/>
    <w:p w:rsidR="00593461" w:rsidRDefault="00593461" w:rsidP="00593461">
      <w:pPr>
        <w:rPr>
          <w:rStyle w:val="Strong"/>
        </w:rPr>
      </w:pPr>
      <w:r>
        <w:rPr>
          <w:rStyle w:val="Strong"/>
        </w:rPr>
        <w:t>Case no.:</w:t>
      </w:r>
      <w:r w:rsidR="006726B4">
        <w:rPr>
          <w:rStyle w:val="Strong"/>
        </w:rPr>
        <w:t xml:space="preserve"> 5</w:t>
      </w:r>
    </w:p>
    <w:p w:rsidR="00593461" w:rsidRDefault="00593461" w:rsidP="00593461">
      <w:pPr>
        <w:rPr>
          <w:rStyle w:val="Strong"/>
        </w:rPr>
      </w:pPr>
      <w:r>
        <w:rPr>
          <w:rStyle w:val="Strong"/>
        </w:rPr>
        <w:t>Accession Number:</w:t>
      </w:r>
      <w:r w:rsidR="00BF2DA4">
        <w:rPr>
          <w:rStyle w:val="Strong"/>
        </w:rPr>
        <w:t xml:space="preserve"> A000</w:t>
      </w:r>
    </w:p>
    <w:p w:rsidR="00764D34" w:rsidRPr="00B44AA0" w:rsidRDefault="00593461" w:rsidP="00764D34">
      <w:pPr>
        <w:spacing w:after="0"/>
      </w:pPr>
      <w:r>
        <w:rPr>
          <w:rStyle w:val="Strong"/>
        </w:rPr>
        <w:t>Formal Label:</w:t>
      </w:r>
      <w:r w:rsidR="006726B4">
        <w:rPr>
          <w:rStyle w:val="Strong"/>
        </w:rPr>
        <w:t xml:space="preserve"> </w:t>
      </w:r>
      <w:r w:rsidR="00764D34">
        <w:t>China-Hongshan-Jade-Inner Mongolia-</w:t>
      </w:r>
      <w:proofErr w:type="spellStart"/>
      <w:r w:rsidR="00764D34">
        <w:t>Ogniud</w:t>
      </w:r>
      <w:proofErr w:type="spellEnd"/>
      <w:r w:rsidR="00764D34">
        <w:t xml:space="preserve"> Banner-</w:t>
      </w:r>
      <w:proofErr w:type="spellStart"/>
      <w:r w:rsidR="00764D34">
        <w:t>Sanxingtala</w:t>
      </w:r>
      <w:proofErr w:type="spellEnd"/>
      <w:r w:rsidR="00764D34">
        <w:t>-Boar Dragon-4700-2920 BCE</w:t>
      </w:r>
    </w:p>
    <w:p w:rsidR="00593461" w:rsidRDefault="00593461" w:rsidP="00593461">
      <w:pPr>
        <w:rPr>
          <w:b/>
          <w:bCs/>
        </w:rPr>
      </w:pPr>
      <w:r w:rsidRPr="00ED4BF3">
        <w:rPr>
          <w:b/>
          <w:bCs/>
        </w:rPr>
        <w:t>Display Description:</w:t>
      </w:r>
      <w:r w:rsidRPr="00464E71">
        <w:rPr>
          <w:b/>
          <w:bCs/>
        </w:rPr>
        <w:t xml:space="preserve"> </w:t>
      </w:r>
    </w:p>
    <w:p w:rsidR="00E22C32" w:rsidRDefault="00E22C32" w:rsidP="00E22C32">
      <w:r>
        <w:t xml:space="preserve">This elliptical torus, with its blunt snouted head suggestive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is open at the front with its blunt snout and “tail” opposed to each other. To add motion to this serpentine shape, a flowing mane has been added to the head that us suggestive of an equine. Atlantika Collection.</w:t>
      </w:r>
    </w:p>
    <w:p w:rsidR="0072752D" w:rsidRDefault="00BF2DA4" w:rsidP="00593461">
      <w:pPr>
        <w:rPr>
          <w:b/>
          <w:bCs/>
        </w:rPr>
      </w:pPr>
      <w:r>
        <w:rPr>
          <w:b/>
          <w:bCs/>
        </w:rPr>
        <w:t xml:space="preserve">This version of a </w:t>
      </w:r>
      <w:r w:rsidR="00E22C32">
        <w:rPr>
          <w:b/>
          <w:bCs/>
        </w:rPr>
        <w:t>Boar D</w:t>
      </w:r>
      <w:r>
        <w:rPr>
          <w:b/>
          <w:bCs/>
        </w:rPr>
        <w:t xml:space="preserve">ragon is a hybrid </w:t>
      </w:r>
      <w:r w:rsidR="00E22C32">
        <w:rPr>
          <w:b/>
          <w:bCs/>
        </w:rPr>
        <w:t xml:space="preserve">of an actual animal and its mythic component </w:t>
      </w:r>
      <w:r>
        <w:rPr>
          <w:b/>
          <w:bCs/>
        </w:rPr>
        <w:t xml:space="preserve">that reflects the prominent </w:t>
      </w:r>
      <w:r w:rsidR="00764D34">
        <w:rPr>
          <w:b/>
          <w:bCs/>
        </w:rPr>
        <w:t xml:space="preserve">economic and symbolic </w:t>
      </w:r>
      <w:r>
        <w:rPr>
          <w:b/>
          <w:bCs/>
        </w:rPr>
        <w:t xml:space="preserve">position of the domesticated wild boar in Hongshan Culture. In this example the prominent jutting boar’s muzzle is thrust forward with a protruding upper lip and a mouth that is firmly closed. The eyes of the boar are </w:t>
      </w:r>
      <w:r w:rsidR="00E22C32">
        <w:rPr>
          <w:b/>
          <w:bCs/>
        </w:rPr>
        <w:t>pointing</w:t>
      </w:r>
      <w:r w:rsidR="0072752D">
        <w:rPr>
          <w:b/>
          <w:bCs/>
        </w:rPr>
        <w:t xml:space="preserve"> forward in an unwavering </w:t>
      </w:r>
      <w:r w:rsidR="00764D34">
        <w:rPr>
          <w:b/>
          <w:bCs/>
        </w:rPr>
        <w:t>stare</w:t>
      </w:r>
      <w:r w:rsidR="0072752D">
        <w:rPr>
          <w:b/>
          <w:bCs/>
        </w:rPr>
        <w:t>. The mane that is accompanying the boar’s head is swishing in the wind</w:t>
      </w:r>
      <w:r w:rsidR="00E22C32">
        <w:rPr>
          <w:b/>
          <w:bCs/>
        </w:rPr>
        <w:t xml:space="preserve"> as that of an equine</w:t>
      </w:r>
      <w:r w:rsidR="0072752D">
        <w:rPr>
          <w:b/>
          <w:bCs/>
        </w:rPr>
        <w:t xml:space="preserve">, giving </w:t>
      </w:r>
      <w:r w:rsidR="00F851D8">
        <w:rPr>
          <w:b/>
          <w:bCs/>
        </w:rPr>
        <w:t>credibility</w:t>
      </w:r>
      <w:r w:rsidR="0072752D">
        <w:rPr>
          <w:b/>
          <w:bCs/>
        </w:rPr>
        <w:t xml:space="preserve"> to the motion of the boar dragon as it </w:t>
      </w:r>
      <w:r w:rsidR="00E22C32">
        <w:rPr>
          <w:b/>
          <w:bCs/>
        </w:rPr>
        <w:t>demands alertness on the part of the viewer</w:t>
      </w:r>
      <w:r w:rsidR="0072752D">
        <w:rPr>
          <w:b/>
          <w:bCs/>
        </w:rPr>
        <w:t xml:space="preserve">. The “C” shaped body </w:t>
      </w:r>
      <w:r w:rsidR="00E22C32">
        <w:rPr>
          <w:b/>
          <w:bCs/>
        </w:rPr>
        <w:t xml:space="preserve">recalls the curvature of the smaller so-called “pig dragons” </w:t>
      </w:r>
      <w:r w:rsidR="0072752D">
        <w:rPr>
          <w:b/>
          <w:bCs/>
        </w:rPr>
        <w:t>curvature. A small dorsal hole suggests that</w:t>
      </w:r>
      <w:r w:rsidR="00E22C32">
        <w:rPr>
          <w:b/>
          <w:bCs/>
        </w:rPr>
        <w:t xml:space="preserve"> a sculpture of this size</w:t>
      </w:r>
      <w:r w:rsidR="0072752D">
        <w:rPr>
          <w:b/>
          <w:bCs/>
        </w:rPr>
        <w:t xml:space="preserve"> this was meant to be suspended</w:t>
      </w:r>
      <w:r w:rsidR="00E22C32">
        <w:rPr>
          <w:b/>
          <w:bCs/>
        </w:rPr>
        <w:t xml:space="preserve"> in a sanctuary</w:t>
      </w:r>
      <w:r w:rsidR="0072752D">
        <w:rPr>
          <w:b/>
          <w:bCs/>
        </w:rPr>
        <w:t xml:space="preserve">. </w:t>
      </w:r>
    </w:p>
    <w:p w:rsidR="00BF2DA4" w:rsidRPr="00464E71" w:rsidRDefault="0072752D" w:rsidP="00F851D8">
      <w:pPr>
        <w:rPr>
          <w:b/>
          <w:bCs/>
        </w:rPr>
      </w:pPr>
      <w:r>
        <w:rPr>
          <w:b/>
          <w:bCs/>
        </w:rPr>
        <w:t xml:space="preserve">In many of the </w:t>
      </w:r>
      <w:r w:rsidR="00E22C32">
        <w:rPr>
          <w:b/>
          <w:bCs/>
        </w:rPr>
        <w:t xml:space="preserve">modern </w:t>
      </w:r>
      <w:r>
        <w:rPr>
          <w:b/>
          <w:bCs/>
        </w:rPr>
        <w:t xml:space="preserve">descriptions of </w:t>
      </w:r>
      <w:r w:rsidR="00F851D8">
        <w:rPr>
          <w:b/>
          <w:bCs/>
        </w:rPr>
        <w:t>the</w:t>
      </w:r>
      <w:r w:rsidR="00E22C32">
        <w:rPr>
          <w:b/>
          <w:bCs/>
        </w:rPr>
        <w:t>se</w:t>
      </w:r>
      <w:r w:rsidR="00F851D8">
        <w:rPr>
          <w:b/>
          <w:bCs/>
        </w:rPr>
        <w:t xml:space="preserve"> so-called </w:t>
      </w:r>
      <w:r>
        <w:rPr>
          <w:b/>
          <w:bCs/>
        </w:rPr>
        <w:t>“</w:t>
      </w:r>
      <w:r w:rsidR="00F851D8">
        <w:rPr>
          <w:b/>
          <w:bCs/>
        </w:rPr>
        <w:t xml:space="preserve">pig </w:t>
      </w:r>
      <w:r>
        <w:rPr>
          <w:b/>
          <w:bCs/>
        </w:rPr>
        <w:t xml:space="preserve">dragons” the </w:t>
      </w:r>
      <w:r w:rsidR="00F851D8">
        <w:rPr>
          <w:b/>
          <w:bCs/>
        </w:rPr>
        <w:t xml:space="preserve">wild </w:t>
      </w:r>
      <w:r>
        <w:rPr>
          <w:b/>
          <w:bCs/>
        </w:rPr>
        <w:t>boar origin of the figure is not indicated</w:t>
      </w:r>
      <w:r w:rsidR="00F851D8">
        <w:rPr>
          <w:b/>
          <w:bCs/>
        </w:rPr>
        <w:t>,</w:t>
      </w:r>
      <w:r>
        <w:rPr>
          <w:b/>
          <w:bCs/>
        </w:rPr>
        <w:t xml:space="preserve"> and therefore the significance of the </w:t>
      </w:r>
      <w:r w:rsidR="00F851D8">
        <w:rPr>
          <w:b/>
          <w:bCs/>
        </w:rPr>
        <w:t xml:space="preserve">domesticated </w:t>
      </w:r>
      <w:r>
        <w:rPr>
          <w:b/>
          <w:bCs/>
        </w:rPr>
        <w:t>boar for the Hongshan economy is disregarded.</w:t>
      </w:r>
      <w:r w:rsidR="00F851D8">
        <w:rPr>
          <w:b/>
          <w:bCs/>
        </w:rPr>
        <w:t xml:space="preserve"> An example of this figure was excavated in </w:t>
      </w:r>
      <w:proofErr w:type="spellStart"/>
      <w:r w:rsidR="00F851D8">
        <w:t>Ogniud</w:t>
      </w:r>
      <w:proofErr w:type="spellEnd"/>
      <w:r w:rsidR="00F851D8">
        <w:t xml:space="preserve"> (</w:t>
      </w:r>
      <w:proofErr w:type="spellStart"/>
      <w:r w:rsidR="00F851D8">
        <w:rPr>
          <w:rStyle w:val="st"/>
        </w:rPr>
        <w:t>Wengniute</w:t>
      </w:r>
      <w:proofErr w:type="spellEnd"/>
      <w:r w:rsidR="00F851D8">
        <w:rPr>
          <w:rStyle w:val="st"/>
        </w:rPr>
        <w:t>) Banner</w:t>
      </w:r>
      <w:r w:rsidR="00F851D8">
        <w:t>-</w:t>
      </w:r>
      <w:proofErr w:type="spellStart"/>
      <w:r w:rsidR="00F851D8">
        <w:t>Sanxingtala</w:t>
      </w:r>
      <w:proofErr w:type="spellEnd"/>
      <w:r w:rsidR="00F851D8">
        <w:t xml:space="preserve"> in 1971.</w:t>
      </w:r>
    </w:p>
    <w:p w:rsidR="00593461" w:rsidRPr="006726B4" w:rsidRDefault="00593461" w:rsidP="00593461">
      <w:r w:rsidRPr="00EB5DE2">
        <w:rPr>
          <w:b/>
          <w:bCs/>
        </w:rPr>
        <w:t>LC Classification:</w:t>
      </w:r>
      <w:r w:rsidR="006726B4">
        <w:rPr>
          <w:b/>
          <w:bCs/>
        </w:rPr>
        <w:t xml:space="preserve"> </w:t>
      </w:r>
      <w:r w:rsidR="006726B4" w:rsidRPr="006726B4">
        <w:rPr>
          <w:rFonts w:hint="eastAsia"/>
        </w:rPr>
        <w:t>NK5750.2.C6</w:t>
      </w:r>
    </w:p>
    <w:p w:rsidR="00593461" w:rsidRPr="006726B4" w:rsidRDefault="00593461" w:rsidP="00593461">
      <w:pPr>
        <w:rPr>
          <w:b/>
          <w:bCs/>
        </w:rPr>
      </w:pPr>
      <w:r>
        <w:rPr>
          <w:rStyle w:val="Strong"/>
        </w:rPr>
        <w:t>Date or Time Horizon:</w:t>
      </w:r>
      <w:r>
        <w:t xml:space="preserve"> </w:t>
      </w:r>
      <w:r w:rsidR="006726B4">
        <w:t>4700-2920 BCE</w:t>
      </w:r>
    </w:p>
    <w:p w:rsidR="00F851D8" w:rsidRDefault="00593461" w:rsidP="00593461">
      <w:pPr>
        <w:rPr>
          <w:b/>
        </w:rPr>
      </w:pPr>
      <w:r>
        <w:rPr>
          <w:rStyle w:val="Strong"/>
        </w:rPr>
        <w:t>Geographical Area:</w:t>
      </w:r>
      <w:r>
        <w:t xml:space="preserve"> </w:t>
      </w:r>
      <w:r w:rsidR="00F851D8">
        <w:t>Inner Mongolia-</w:t>
      </w:r>
      <w:proofErr w:type="spellStart"/>
      <w:r w:rsidR="00F851D8">
        <w:t>Ogniud</w:t>
      </w:r>
      <w:proofErr w:type="spellEnd"/>
      <w:r w:rsidR="00F851D8">
        <w:t xml:space="preserve"> (</w:t>
      </w:r>
      <w:proofErr w:type="spellStart"/>
      <w:r w:rsidR="00F851D8">
        <w:rPr>
          <w:rStyle w:val="st"/>
        </w:rPr>
        <w:t>Wengniute</w:t>
      </w:r>
      <w:proofErr w:type="spellEnd"/>
      <w:r w:rsidR="00F851D8">
        <w:rPr>
          <w:rStyle w:val="st"/>
        </w:rPr>
        <w:t>) Banner</w:t>
      </w:r>
      <w:r w:rsidR="00F851D8">
        <w:t>-</w:t>
      </w:r>
      <w:proofErr w:type="spellStart"/>
      <w:r w:rsidR="00F851D8">
        <w:t>Sanxingtala</w:t>
      </w:r>
      <w:proofErr w:type="spellEnd"/>
      <w:r w:rsidR="00F851D8" w:rsidRPr="0011252F">
        <w:rPr>
          <w:b/>
        </w:rPr>
        <w:t xml:space="preserve"> </w:t>
      </w:r>
    </w:p>
    <w:p w:rsidR="008051D6" w:rsidRPr="00314295" w:rsidRDefault="008051D6" w:rsidP="008051D6">
      <w:r w:rsidRPr="00314295">
        <w:t xml:space="preserve">At ca 8,000 BCE four sites in three provinces attest to the beginnings of agriculture identified by excavated </w:t>
      </w:r>
      <w:r>
        <w:t xml:space="preserve">domesticated </w:t>
      </w:r>
      <w:r w:rsidRPr="00314295">
        <w:t xml:space="preserve">phytoliths paired with solely wild faunal remains (Huang 1966; Yan 1997): Hebei (the </w:t>
      </w:r>
      <w:proofErr w:type="spellStart"/>
      <w:r w:rsidRPr="00314295">
        <w:t>Nanzhuangtou</w:t>
      </w:r>
      <w:proofErr w:type="spellEnd"/>
      <w:r w:rsidRPr="00314295">
        <w:t xml:space="preserve"> site 39</w:t>
      </w:r>
      <w:r w:rsidRPr="00314295">
        <w:sym w:font="Symbol" w:char="F0B0"/>
      </w:r>
      <w:r w:rsidRPr="00314295">
        <w:t xml:space="preserve"> N lat. in </w:t>
      </w:r>
      <w:proofErr w:type="spellStart"/>
      <w:r w:rsidRPr="00314295">
        <w:t>Xushui</w:t>
      </w:r>
      <w:proofErr w:type="spellEnd"/>
      <w:r w:rsidRPr="00314295">
        <w:t xml:space="preserve"> County, Baoding Institute et al. 1992), Hunan (the </w:t>
      </w:r>
      <w:proofErr w:type="spellStart"/>
      <w:r w:rsidRPr="00314295">
        <w:t>Yucanyan</w:t>
      </w:r>
      <w:proofErr w:type="spellEnd"/>
      <w:r w:rsidRPr="00314295">
        <w:t xml:space="preserve"> site in Dao County, 25.5</w:t>
      </w:r>
      <w:r w:rsidRPr="00314295">
        <w:sym w:font="Symbol" w:char="F0B0"/>
      </w:r>
      <w:r w:rsidRPr="00314295">
        <w:t xml:space="preserve"> N lat.) and Jiangxi (</w:t>
      </w:r>
      <w:proofErr w:type="spellStart"/>
      <w:r w:rsidRPr="00314295">
        <w:t>Xianrendong</w:t>
      </w:r>
      <w:proofErr w:type="spellEnd"/>
      <w:r w:rsidRPr="00314295">
        <w:t xml:space="preserve"> and </w:t>
      </w:r>
      <w:proofErr w:type="spellStart"/>
      <w:r w:rsidRPr="00314295">
        <w:t>Diaotonghuan</w:t>
      </w:r>
      <w:proofErr w:type="spellEnd"/>
      <w:r w:rsidRPr="00314295">
        <w:t xml:space="preserve"> 28.5</w:t>
      </w:r>
      <w:r w:rsidRPr="00314295">
        <w:sym w:font="Symbol" w:char="F0B0"/>
      </w:r>
      <w:r w:rsidRPr="00314295">
        <w:t xml:space="preserve"> N lat., Yan 1997, in </w:t>
      </w:r>
      <w:proofErr w:type="spellStart"/>
      <w:r w:rsidRPr="00314295">
        <w:t>Wannian</w:t>
      </w:r>
      <w:proofErr w:type="spellEnd"/>
      <w:r w:rsidRPr="00314295">
        <w:t xml:space="preserve"> County).  </w:t>
      </w:r>
      <w:r>
        <w:t>These sites represent transitional Hunter-gatherer / Neolithic cultures.</w:t>
      </w:r>
    </w:p>
    <w:p w:rsidR="008051D6" w:rsidRDefault="008051D6" w:rsidP="008051D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t>
      </w:r>
      <w:proofErr w:type="spellStart"/>
      <w:r w:rsidRPr="00314295">
        <w:t>Wu’an</w:t>
      </w:r>
      <w:proofErr w:type="spellEnd"/>
      <w:r w:rsidRPr="00314295">
        <w:t xml:space="preserve"> County, 36.5</w:t>
      </w:r>
      <w:r w:rsidRPr="00314295">
        <w:sym w:font="Symbol" w:char="F0B0"/>
      </w:r>
      <w:r w:rsidRPr="00314295">
        <w:t xml:space="preserve"> N lat.) at the </w:t>
      </w:r>
      <w:proofErr w:type="spellStart"/>
      <w:r w:rsidRPr="00314295">
        <w:t>Cishan</w:t>
      </w:r>
      <w:proofErr w:type="spellEnd"/>
      <w:r w:rsidRPr="00314295">
        <w:t xml:space="preserve"> site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8051D6" w:rsidRPr="00402B76" w:rsidRDefault="008051D6" w:rsidP="008051D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w:t>
      </w:r>
      <w:proofErr w:type="spellStart"/>
      <w:r w:rsidRPr="00402B76">
        <w:t>Guo</w:t>
      </w:r>
      <w:proofErr w:type="spellEnd"/>
      <w:r w:rsidRPr="00402B76">
        <w:t xml:space="preserve"> 1995).</w:t>
      </w:r>
    </w:p>
    <w:p w:rsidR="008051D6" w:rsidRDefault="008051D6" w:rsidP="008051D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8051D6" w:rsidRDefault="008051D6" w:rsidP="008051D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8051D6" w:rsidRDefault="008051D6" w:rsidP="008051D6">
      <w:pPr>
        <w:ind w:firstLine="720"/>
      </w:pPr>
      <w:r>
        <w:object w:dxaOrig="4318"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103.5pt" o:ole="">
            <v:imagedata r:id="rId4" o:title=""/>
          </v:shape>
          <o:OLEObject Type="Embed" ProgID="Unknown" ShapeID="_x0000_i1025" DrawAspect="Content" ObjectID="_1607862790" r:id="rId5"/>
        </w:object>
      </w:r>
    </w:p>
    <w:p w:rsidR="008051D6" w:rsidRDefault="008051D6" w:rsidP="008051D6">
      <w:r>
        <w:t xml:space="preserve">This drawing of a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proofErr w:type="spellStart"/>
      <w:r w:rsidRPr="00810EF1">
        <w:rPr>
          <w:i/>
        </w:rPr>
        <w:t>domesticus</w:t>
      </w:r>
      <w:proofErr w:type="spellEnd"/>
      <w:r>
        <w:t xml:space="preserve"> embryo (from </w:t>
      </w:r>
      <w:proofErr w:type="spellStart"/>
      <w:r w:rsidRPr="00AA0A9E">
        <w:t>Keibel</w:t>
      </w:r>
      <w:proofErr w:type="spellEnd"/>
      <w:r w:rsidRPr="00AA0A9E">
        <w:t xml:space="preserve"> </w:t>
      </w:r>
      <w:r>
        <w:t>1897, v. 1, pl. 2, no. 16), with internal organs removed, shows the spinal cord and the cranium which appears to be the basis of the shape of the so called “pig dragons” or porcine symbolism in Hongshan jade art.</w:t>
      </w:r>
    </w:p>
    <w:p w:rsidR="008051D6" w:rsidRPr="00810EF1" w:rsidRDefault="008051D6" w:rsidP="008051D6">
      <w:pPr>
        <w:rPr>
          <w:b/>
        </w:rPr>
      </w:pPr>
      <w:r w:rsidRPr="00810EF1">
        <w:rPr>
          <w:b/>
        </w:rPr>
        <w:t>Porcine symbolism was incorporated into the following types of artifacts:</w:t>
      </w:r>
    </w:p>
    <w:p w:rsidR="008051D6" w:rsidRDefault="008051D6" w:rsidP="008051D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w:t>
      </w:r>
      <w:r w:rsidRPr="00FA49DB">
        <w:lastRenderedPageBreak/>
        <w:t>dragons” (</w:t>
      </w:r>
      <w:proofErr w:type="spellStart"/>
      <w:r w:rsidRPr="00FA49DB">
        <w:t>zhū</w:t>
      </w:r>
      <w:proofErr w:type="spellEnd"/>
      <w:r w:rsidRPr="00FA49DB">
        <w:t xml:space="preserve"> long, </w:t>
      </w:r>
      <w:proofErr w:type="spellStart"/>
      <w:r w:rsidRPr="00FA49DB">
        <w:rPr>
          <w:rFonts w:ascii="MS Gothic" w:eastAsia="MS Gothic" w:hAnsi="MS Gothic" w:cs="MS Gothic" w:hint="eastAsia"/>
        </w:rPr>
        <w:t>豬龍</w:t>
      </w:r>
      <w:proofErr w:type="spellEnd"/>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8051D6" w:rsidRPr="00FF7F52" w:rsidRDefault="008051D6" w:rsidP="008051D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8051D6" w:rsidRPr="00FF7F52" w:rsidRDefault="008051D6" w:rsidP="008051D6">
      <w:pPr>
        <w:pStyle w:val="ListParagraph"/>
        <w:ind w:left="1080"/>
      </w:pPr>
      <w:r>
        <w:rPr>
          <w:noProof/>
        </w:rPr>
        <w:drawing>
          <wp:inline distT="0" distB="0" distL="0" distR="0" wp14:anchorId="4378FE0C" wp14:editId="13B6DEF0">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8051D6" w:rsidRDefault="008051D6" w:rsidP="008051D6">
      <w:r>
        <w:t xml:space="preserve">Torus of revolution after </w:t>
      </w:r>
      <w:hyperlink r:id="rId7" w:history="1">
        <w:r w:rsidRPr="000F3332">
          <w:rPr>
            <w:rStyle w:val="Hyperlink"/>
          </w:rPr>
          <w:t>https://upload.wikimedia.org/wikipedia/commons/thumb/4/47/Torus.svg/440px-Torus.svg.png</w:t>
        </w:r>
      </w:hyperlink>
      <w:r w:rsidRPr="009236D3">
        <w:t xml:space="preserve"> </w:t>
      </w:r>
    </w:p>
    <w:p w:rsidR="008051D6" w:rsidRPr="009236D3" w:rsidRDefault="008051D6" w:rsidP="008051D6">
      <w:r>
        <w:t>These tori of revolution range in size from diminutive 1-4 in to larger examples &gt;4 in to 12 in.</w:t>
      </w:r>
    </w:p>
    <w:p w:rsidR="008051D6" w:rsidRDefault="008051D6" w:rsidP="008051D6">
      <w:r>
        <w:rPr>
          <w:noProof/>
        </w:rPr>
        <w:drawing>
          <wp:inline distT="0" distB="0" distL="0" distR="0" wp14:anchorId="69936916" wp14:editId="57337145">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8051D6" w:rsidRDefault="008051D6" w:rsidP="008051D6">
      <w:r>
        <w:t>Hongshan-Liaoning-Porcine Torus-Pig Dragon-Jade-</w:t>
      </w:r>
      <w:r w:rsidRPr="00B44AA0">
        <w:t>4700-2920 BCE</w:t>
      </w:r>
      <w:r>
        <w:t xml:space="preserve"> -2.4 in. Atlantika collection</w:t>
      </w:r>
    </w:p>
    <w:p w:rsidR="008051D6" w:rsidRDefault="008051D6" w:rsidP="008051D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xml:space="preserve">, and since pig bones have accounted for 60 </w:t>
      </w:r>
      <w:r>
        <w:lastRenderedPageBreak/>
        <w:t>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375FCE" w:rsidRDefault="00375FCE" w:rsidP="00375FCE">
      <w:pPr>
        <w:ind w:firstLine="720"/>
      </w:pPr>
      <w:r>
        <w:t xml:space="preserve">In contrast to the </w:t>
      </w:r>
      <w:proofErr w:type="spellStart"/>
      <w:r>
        <w:t>Graeco</w:t>
      </w:r>
      <w:proofErr w:type="spellEnd"/>
      <w:r>
        <w:t xml:space="preserve">-Roman and </w:t>
      </w:r>
      <w:proofErr w:type="spellStart"/>
      <w:r>
        <w:t>Judaeo-Christian</w:t>
      </w:r>
      <w:proofErr w:type="spellEnd"/>
      <w:r>
        <w:t xml:space="preserve">-Muslim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375FCE" w:rsidRDefault="00375FCE" w:rsidP="00375FCE">
      <w:pPr>
        <w:ind w:firstLine="720"/>
      </w:pPr>
      <w:r>
        <w:t xml:space="preserve">To the Hongshan people the pre-eminent animal was the wild boar that was originally hunted in the </w:t>
      </w:r>
      <w:proofErr w:type="spellStart"/>
      <w:r>
        <w:t>Mulanshan</w:t>
      </w:r>
      <w:proofErr w:type="spellEnd"/>
      <w:r>
        <w:t xml:space="preserve"> -- mountains of great, natural wilderness. Images of </w:t>
      </w:r>
      <w:proofErr w:type="spellStart"/>
      <w:r>
        <w:t>Mulanshan</w:t>
      </w:r>
      <w:proofErr w:type="spellEnd"/>
      <w:r>
        <w:t xml:space="preserve">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375FCE" w:rsidRDefault="00375FCE" w:rsidP="00375FCE">
      <w:pPr>
        <w:ind w:firstLine="720"/>
      </w:pPr>
      <w:r>
        <w:t xml:space="preserve">To further exemplify the source of this essence of life, images of the wild boar as a curled-up fetus about to emerge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375FCE" w:rsidRDefault="00375FCE" w:rsidP="00375FCE">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375FCE" w:rsidRDefault="00375FCE" w:rsidP="00375FCE">
      <w:pPr>
        <w:ind w:firstLine="720"/>
      </w:pPr>
    </w:p>
    <w:p w:rsidR="00375FCE" w:rsidRDefault="00375FCE" w:rsidP="00375FCE">
      <w:r>
        <w:t>2) Hongshan-Liaoning-Porcine Torus-Pig Dragon-Abstract-Jade-</w:t>
      </w:r>
      <w:r w:rsidRPr="00B44AA0">
        <w:t>4700-2920 BCE</w:t>
      </w:r>
    </w:p>
    <w:p w:rsidR="00375FCE" w:rsidRDefault="00375FCE" w:rsidP="00375FCE">
      <w:r>
        <w:rPr>
          <w:noProof/>
        </w:rPr>
        <w:lastRenderedPageBreak/>
        <w:t xml:space="preserve"> </w:t>
      </w:r>
      <w:r>
        <w:object w:dxaOrig="5182" w:dyaOrig="6047">
          <v:shape id="_x0000_i1026" type="#_x0000_t75" style="width:145pt;height:169pt" o:ole="">
            <v:imagedata r:id="rId10" o:title=""/>
          </v:shape>
          <o:OLEObject Type="Embed" ProgID="Unknown" ShapeID="_x0000_i1026" DrawAspect="Content" ObjectID="_1607862791" r:id="rId11"/>
        </w:object>
      </w:r>
      <w:r w:rsidRPr="005C41CC">
        <w:rPr>
          <w:noProof/>
        </w:rPr>
        <w:t xml:space="preserve"> </w:t>
      </w:r>
      <w:r>
        <w:rPr>
          <w:noProof/>
        </w:rPr>
        <w:drawing>
          <wp:inline distT="0" distB="0" distL="0" distR="0" wp14:anchorId="3A21C804" wp14:editId="3D032290">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7" type="#_x0000_t75" style="width:162.5pt;height:162.5pt" o:ole="">
            <v:imagedata r:id="rId13" o:title=""/>
          </v:shape>
          <o:OLEObject Type="Embed" ProgID="Unknown" ShapeID="_x0000_i1027" DrawAspect="Content" ObjectID="_1607862792" r:id="rId14"/>
        </w:object>
      </w:r>
    </w:p>
    <w:p w:rsidR="00375FCE" w:rsidRDefault="00375FCE" w:rsidP="00375FCE">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375FCE" w:rsidRPr="009F7BA2" w:rsidRDefault="00375FCE" w:rsidP="00375FCE">
      <w:pPr>
        <w:spacing w:after="0"/>
      </w:pPr>
      <w:r>
        <w:t xml:space="preserve">3) </w:t>
      </w:r>
      <w:r w:rsidRPr="009F7BA2">
        <w:t>Hongshan-jade-</w:t>
      </w:r>
      <w:r>
        <w:t xml:space="preserve">three-hole, </w:t>
      </w:r>
      <w:r w:rsidRPr="009F7BA2">
        <w:t>double-boar</w:t>
      </w:r>
      <w:r>
        <w:t xml:space="preserve"> device-with base tenon-</w:t>
      </w:r>
      <w:r w:rsidRPr="009F7BA2">
        <w:t>4700-2920 BCE</w:t>
      </w:r>
    </w:p>
    <w:p w:rsidR="00375FCE" w:rsidRDefault="00375FCE" w:rsidP="00375FCE">
      <w:r>
        <w:object w:dxaOrig="4318" w:dyaOrig="1728">
          <v:shape id="_x0000_i1028" type="#_x0000_t75" style="width:337pt;height:135pt" o:ole="">
            <v:imagedata r:id="rId15" o:title=""/>
          </v:shape>
          <o:OLEObject Type="Embed" ProgID="Unknown" ShapeID="_x0000_i1028" DrawAspect="Content" ObjectID="_1607862793" r:id="rId16"/>
        </w:object>
      </w:r>
      <w:r>
        <w:rPr>
          <w:noProof/>
        </w:rPr>
        <w:t xml:space="preserve"> </w:t>
      </w:r>
      <w:r>
        <w:rPr>
          <w:noProof/>
        </w:rPr>
        <w:drawing>
          <wp:inline distT="0" distB="0" distL="0" distR="0" wp14:anchorId="3C51B160" wp14:editId="250E7928">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375FCE" w:rsidRDefault="00375FCE" w:rsidP="00375FCE">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Atlantika Collection</w:t>
      </w:r>
    </w:p>
    <w:p w:rsidR="00375FCE" w:rsidRPr="00B44AA0" w:rsidRDefault="00375FCE" w:rsidP="00375FCE">
      <w:pPr>
        <w:spacing w:after="0"/>
      </w:pPr>
      <w:r w:rsidRPr="00B44AA0">
        <w:t>4) Hongshan-Jade-Porcine Torus-Open</w:t>
      </w:r>
      <w:r>
        <w:t>-</w:t>
      </w:r>
      <w:r w:rsidRPr="00B44AA0">
        <w:t>Boar</w:t>
      </w:r>
      <w:r>
        <w:t>-4700-2920 BCE</w:t>
      </w:r>
    </w:p>
    <w:p w:rsidR="00375FCE" w:rsidRDefault="00375FCE" w:rsidP="00375FCE">
      <w:r>
        <w:rPr>
          <w:noProof/>
        </w:rPr>
        <w:lastRenderedPageBreak/>
        <w:drawing>
          <wp:inline distT="0" distB="0" distL="0" distR="0" wp14:anchorId="374ABFBC" wp14:editId="49AA5EB8">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35829" cy="2501561"/>
                    </a:xfrm>
                    <a:prstGeom prst="rect">
                      <a:avLst/>
                    </a:prstGeom>
                  </pic:spPr>
                </pic:pic>
              </a:graphicData>
            </a:graphic>
          </wp:inline>
        </w:drawing>
      </w:r>
    </w:p>
    <w:p w:rsidR="00375FCE" w:rsidRDefault="00375FCE" w:rsidP="00375FCE">
      <w:r>
        <w:t xml:space="preserve">This elliptical porcine torus is open at the front with its “tail” and its blunt snout (suggestively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or wild boar) are opposed. To add motion to this more serpentine shape, a flowing mane has been added. Atlantika Collection.</w:t>
      </w:r>
    </w:p>
    <w:p w:rsidR="00375FCE" w:rsidRDefault="00375FCE" w:rsidP="00375FCE"/>
    <w:p w:rsidR="00375FCE" w:rsidRPr="00551175" w:rsidRDefault="00375FCE" w:rsidP="00375FCE">
      <w:pPr>
        <w:rPr>
          <w:b/>
        </w:rPr>
      </w:pPr>
      <w:r w:rsidRPr="00551175">
        <w:rPr>
          <w:b/>
        </w:rPr>
        <w:t>Sheep sculptures as Hongshan Culture Expands</w:t>
      </w:r>
      <w:r>
        <w:rPr>
          <w:b/>
        </w:rPr>
        <w:t xml:space="preserve"> Trade and Exchange into Mongolia</w:t>
      </w:r>
    </w:p>
    <w:p w:rsidR="00375FCE" w:rsidRDefault="00375FCE" w:rsidP="00375FCE">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proofErr w:type="spellStart"/>
      <w:r>
        <w:rPr>
          <w:rStyle w:val="element-citation"/>
        </w:rPr>
        <w:t>Guo</w:t>
      </w:r>
      <w:proofErr w:type="spellEnd"/>
      <w:r>
        <w:rPr>
          <w:rStyle w:val="element-citation"/>
        </w:rPr>
        <w:t xml:space="preserve"> 1985). </w:t>
      </w:r>
    </w:p>
    <w:p w:rsidR="00375FCE" w:rsidRDefault="00375FCE" w:rsidP="00375FCE">
      <w:r>
        <w:object w:dxaOrig="7772" w:dyaOrig="1728">
          <v:shape id="_x0000_i1029" type="#_x0000_t75" style="width:389pt;height:86pt" o:ole="">
            <v:imagedata r:id="rId20" o:title=""/>
          </v:shape>
          <o:OLEObject Type="Embed" ProgID="Unknown" ShapeID="_x0000_i1029" DrawAspect="Content" ObjectID="_1607862794" r:id="rId21"/>
        </w:object>
      </w:r>
    </w:p>
    <w:p w:rsidR="00375FCE" w:rsidRDefault="00375FCE" w:rsidP="00375FCE">
      <w:r>
        <w:object w:dxaOrig="6909" w:dyaOrig="864">
          <v:shape id="_x0000_i1030" type="#_x0000_t75" style="width:386pt;height:48pt" o:ole="">
            <v:imagedata r:id="rId22" o:title=""/>
          </v:shape>
          <o:OLEObject Type="Embed" ProgID="Unknown" ShapeID="_x0000_i1030" DrawAspect="Content" ObjectID="_1607862795" r:id="rId23"/>
        </w:object>
      </w:r>
      <w:r w:rsidRPr="00E32325">
        <w:rPr>
          <w:noProof/>
        </w:rPr>
        <w:t xml:space="preserve"> </w:t>
      </w:r>
      <w:r>
        <w:rPr>
          <w:noProof/>
        </w:rPr>
        <w:drawing>
          <wp:inline distT="0" distB="0" distL="0" distR="0" wp14:anchorId="2800A75D" wp14:editId="3C21718D">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8334" cy="1535948"/>
                    </a:xfrm>
                    <a:prstGeom prst="rect">
                      <a:avLst/>
                    </a:prstGeom>
                  </pic:spPr>
                </pic:pic>
              </a:graphicData>
            </a:graphic>
          </wp:inline>
        </w:drawing>
      </w:r>
    </w:p>
    <w:p w:rsidR="00375FCE" w:rsidRDefault="00375FCE" w:rsidP="00375FCE">
      <w:r>
        <w:lastRenderedPageBreak/>
        <w:t>Rare mid-late Hongshan sheep sculpture, ca 2500 BCE, Atlantika Collection</w:t>
      </w:r>
    </w:p>
    <w:p w:rsidR="00375FCE" w:rsidRDefault="00375FCE" w:rsidP="00375FCE">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375FCE" w:rsidRDefault="00375FCE" w:rsidP="00375FCE">
      <w:pPr>
        <w:spacing w:after="0"/>
      </w:pPr>
    </w:p>
    <w:p w:rsidR="00375FCE" w:rsidRPr="00402B76" w:rsidRDefault="00375FCE" w:rsidP="00375FCE">
      <w:pPr>
        <w:spacing w:after="0"/>
        <w:rPr>
          <w:rFonts w:eastAsiaTheme="minorHAnsi"/>
        </w:rPr>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375FCE" w:rsidRDefault="00375FCE" w:rsidP="00375FCE">
      <w:pPr>
        <w:ind w:firstLine="720"/>
      </w:pPr>
      <w:r>
        <w:object w:dxaOrig="5182" w:dyaOrig="4319">
          <v:shape id="_x0000_i1031" type="#_x0000_t75" style="width:255pt;height:3in;mso-position-vertical:absolute" o:ole="">
            <v:imagedata r:id="rId25" o:title="" cropright="911f"/>
          </v:shape>
          <o:OLEObject Type="Embed" ProgID="Unknown" ShapeID="_x0000_i1031" DrawAspect="Content" ObjectID="_1607862796" r:id="rId26"/>
        </w:object>
      </w:r>
    </w:p>
    <w:p w:rsidR="00375FCE" w:rsidRDefault="00375FCE" w:rsidP="00375FCE">
      <w:pPr>
        <w:ind w:firstLine="720"/>
      </w:pPr>
      <w:r>
        <w:t xml:space="preserve">Map showing location of </w:t>
      </w:r>
      <w:proofErr w:type="spellStart"/>
      <w:r>
        <w:t>Hunshandake</w:t>
      </w:r>
      <w:proofErr w:type="spellEnd"/>
      <w:r>
        <w:t xml:space="preserve"> Sandy Lands outlined in black.</w:t>
      </w:r>
    </w:p>
    <w:p w:rsidR="00375FCE" w:rsidRDefault="00375FCE" w:rsidP="00375FCE">
      <w:r>
        <w:rPr>
          <w:noProof/>
        </w:rPr>
        <w:lastRenderedPageBreak/>
        <w:drawing>
          <wp:inline distT="0" distB="0" distL="0" distR="0" wp14:anchorId="6A0E1519" wp14:editId="394C48FB">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00800" cy="3233420"/>
                    </a:xfrm>
                    <a:prstGeom prst="rect">
                      <a:avLst/>
                    </a:prstGeom>
                  </pic:spPr>
                </pic:pic>
              </a:graphicData>
            </a:graphic>
          </wp:inline>
        </w:drawing>
      </w:r>
    </w:p>
    <w:p w:rsidR="00375FCE" w:rsidRDefault="00375FCE" w:rsidP="00375FCE">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375FCE" w:rsidRDefault="00375FCE" w:rsidP="00375FCE">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28"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29"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30" w:history="1">
        <w:r w:rsidRPr="00DB5A72">
          <w:rPr>
            <w:rStyle w:val="Hyperlink"/>
          </w:rPr>
          <w:t>https://www.ncbi.nlm.nih.gov/pmc/articles/PMC4311860/figure/fig01/</w:t>
        </w:r>
      </w:hyperlink>
    </w:p>
    <w:p w:rsidR="00375FCE" w:rsidRDefault="00375FCE" w:rsidP="00375FCE">
      <w:r>
        <w:rPr>
          <w:noProof/>
        </w:rPr>
        <w:lastRenderedPageBreak/>
        <w:drawing>
          <wp:inline distT="0" distB="0" distL="0" distR="0" wp14:anchorId="3E98AA6A" wp14:editId="01CE6733">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5311775"/>
                    </a:xfrm>
                    <a:prstGeom prst="rect">
                      <a:avLst/>
                    </a:prstGeom>
                  </pic:spPr>
                </pic:pic>
              </a:graphicData>
            </a:graphic>
          </wp:inline>
        </w:drawing>
      </w:r>
    </w:p>
    <w:p w:rsidR="00375FCE" w:rsidRDefault="00375FCE" w:rsidP="00375FCE">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375FCE" w:rsidRPr="00314295" w:rsidRDefault="00375FCE" w:rsidP="00375FCE"/>
    <w:p w:rsidR="00375FCE" w:rsidRDefault="00375FCE" w:rsidP="00375FCE">
      <w:pPr>
        <w:rPr>
          <w:b/>
        </w:rPr>
      </w:pPr>
    </w:p>
    <w:p w:rsidR="00375FCE" w:rsidRDefault="00375FCE" w:rsidP="00375FCE">
      <w:pPr>
        <w:rPr>
          <w:b/>
        </w:rPr>
      </w:pPr>
    </w:p>
    <w:p w:rsidR="00375FCE" w:rsidRPr="00315F80" w:rsidRDefault="00375FCE" w:rsidP="00375FCE">
      <w:pPr>
        <w:rPr>
          <w:b/>
        </w:rPr>
      </w:pPr>
      <w:r w:rsidRPr="00315F80">
        <w:rPr>
          <w:b/>
        </w:rPr>
        <w:lastRenderedPageBreak/>
        <w:t>References</w:t>
      </w:r>
    </w:p>
    <w:p w:rsidR="00375FCE" w:rsidRDefault="00375FCE" w:rsidP="00375FCE">
      <w:r w:rsidRPr="00026C7C">
        <w:t>A</w:t>
      </w:r>
      <w:r>
        <w:t>nderson</w:t>
      </w:r>
      <w:r w:rsidRPr="00026C7C">
        <w:t xml:space="preserve">, E. N., JR. I988. </w:t>
      </w:r>
      <w:r w:rsidRPr="000A384F">
        <w:rPr>
          <w:i/>
        </w:rPr>
        <w:t>The food of China.</w:t>
      </w:r>
      <w:r w:rsidRPr="00026C7C">
        <w:t xml:space="preserve"> New Haven: Yale University Press.</w:t>
      </w:r>
    </w:p>
    <w:p w:rsidR="00375FCE" w:rsidRPr="008A3D14" w:rsidRDefault="00375FCE" w:rsidP="00375FCE">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375FCE" w:rsidRPr="00026C7C" w:rsidRDefault="00375FCE" w:rsidP="00375FCE">
      <w:r>
        <w:t>Chang</w:t>
      </w:r>
      <w:r w:rsidRPr="00026C7C">
        <w:t xml:space="preserve"> K. C. I977. </w:t>
      </w:r>
      <w:r w:rsidRPr="000A384F">
        <w:rPr>
          <w:i/>
        </w:rPr>
        <w:t>Food in Chinese culture</w:t>
      </w:r>
      <w:r w:rsidRPr="00026C7C">
        <w:t xml:space="preserve">. New Haven: Yale University Press. </w:t>
      </w:r>
    </w:p>
    <w:p w:rsidR="00375FCE" w:rsidRPr="00026C7C" w:rsidRDefault="00375FCE" w:rsidP="00375FCE">
      <w:r w:rsidRPr="00026C7C">
        <w:t xml:space="preserve">1986. 4th edition. </w:t>
      </w:r>
      <w:r w:rsidRPr="000A384F">
        <w:rPr>
          <w:i/>
        </w:rPr>
        <w:t>The archaeology of ancient China</w:t>
      </w:r>
      <w:r w:rsidRPr="00026C7C">
        <w:t xml:space="preserve">. New Haven: Yale University Press. </w:t>
      </w:r>
    </w:p>
    <w:p w:rsidR="00375FCE" w:rsidRDefault="00375FCE" w:rsidP="00375FCE">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375FCE" w:rsidRPr="000F1AE6" w:rsidRDefault="00375FCE" w:rsidP="00375FCE">
      <w:pPr>
        <w:rPr>
          <w:iCs/>
        </w:rPr>
      </w:pPr>
      <w:r>
        <w:rPr>
          <w:rStyle w:val="HTMLCite"/>
        </w:rPr>
        <w:t xml:space="preserve">Childs-Johnson, Elizabeth (1991). "Jades of the Hongshan culture: the dragon and fertility cult worship," Arts </w:t>
      </w:r>
      <w:proofErr w:type="spellStart"/>
      <w:r>
        <w:rPr>
          <w:rStyle w:val="HTMLCite"/>
        </w:rPr>
        <w:t>asiatiques</w:t>
      </w:r>
      <w:proofErr w:type="spellEnd"/>
      <w:r>
        <w:rPr>
          <w:rStyle w:val="HTMLCite"/>
        </w:rPr>
        <w:t xml:space="preserve">, </w:t>
      </w:r>
      <w:r>
        <w:rPr>
          <w:rStyle w:val="HTMLCite"/>
          <w:b/>
          <w:bCs/>
        </w:rPr>
        <w:t>46</w:t>
      </w:r>
      <w:r>
        <w:rPr>
          <w:rStyle w:val="HTMLCite"/>
        </w:rPr>
        <w:t xml:space="preserve">: 82–95. </w:t>
      </w:r>
    </w:p>
    <w:p w:rsidR="00375FCE" w:rsidRPr="00026C7C" w:rsidRDefault="00375FCE" w:rsidP="00375FCE">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375FCE" w:rsidRPr="00026C7C" w:rsidRDefault="00375FCE" w:rsidP="00375FCE">
      <w:proofErr w:type="spellStart"/>
      <w:r w:rsidRPr="00026C7C">
        <w:t>F</w:t>
      </w:r>
      <w:r>
        <w:t>reid</w:t>
      </w:r>
      <w:proofErr w:type="spellEnd"/>
      <w:r w:rsidRPr="00026C7C">
        <w:t xml:space="preserve">, M. H. I967. The evolution of political society. New York: Random House. </w:t>
      </w:r>
    </w:p>
    <w:p w:rsidR="00375FCE" w:rsidRPr="00026C7C" w:rsidRDefault="00375FCE" w:rsidP="00375FCE">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375FCE" w:rsidRDefault="00375FCE" w:rsidP="00375FCE">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375FCE" w:rsidRDefault="00375FCE" w:rsidP="00375FCE">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375FCE" w:rsidRDefault="00375FCE" w:rsidP="00375FCE">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375FCE" w:rsidRDefault="00375FCE" w:rsidP="00375FCE">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375FCE" w:rsidRDefault="00375FCE" w:rsidP="00375FCE">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375FCE" w:rsidRPr="003E03E8" w:rsidRDefault="00375FCE" w:rsidP="00375FCE">
      <w:pPr>
        <w:spacing w:after="0" w:line="240" w:lineRule="auto"/>
        <w:rPr>
          <w:rFonts w:eastAsia="Times New Roman"/>
        </w:rPr>
      </w:pPr>
    </w:p>
    <w:p w:rsidR="00375FCE" w:rsidRPr="00026C7C" w:rsidRDefault="00375FCE" w:rsidP="00375FCE">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375FCE" w:rsidRPr="00026C7C" w:rsidRDefault="00375FCE" w:rsidP="00375FCE">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375FCE" w:rsidRDefault="00375FCE" w:rsidP="00375FCE">
      <w:r w:rsidRPr="00026C7C">
        <w:lastRenderedPageBreak/>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375FCE" w:rsidRPr="00026C7C" w:rsidRDefault="00375FCE" w:rsidP="00375FCE">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375FCE" w:rsidRDefault="00375FCE" w:rsidP="00375FCE">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375FCE" w:rsidRPr="0017112D" w:rsidRDefault="00375FCE" w:rsidP="00375FCE">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375FCE" w:rsidRDefault="00375FCE" w:rsidP="00375FCE">
      <w:pPr>
        <w:rPr>
          <w:rFonts w:eastAsia="Times New Roman" w:hAnsi="Symbol"/>
        </w:rPr>
      </w:pPr>
    </w:p>
    <w:p w:rsidR="00375FCE" w:rsidRPr="00026C7C" w:rsidRDefault="00375FCE" w:rsidP="00375FCE">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375FCE" w:rsidRPr="00026C7C" w:rsidRDefault="00375FCE" w:rsidP="00375FCE">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375FCE" w:rsidRPr="00026C7C" w:rsidRDefault="00375FCE" w:rsidP="00375FCE">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375FCE" w:rsidRPr="00026C7C" w:rsidRDefault="00375FCE" w:rsidP="00375FCE">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375FCE" w:rsidRPr="00026C7C" w:rsidRDefault="00375FCE" w:rsidP="00375FCE">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375FCE" w:rsidRPr="00026C7C" w:rsidRDefault="00375FCE" w:rsidP="00375FCE">
      <w:r>
        <w:t>Saxe</w:t>
      </w:r>
      <w:r w:rsidRPr="00026C7C">
        <w:t xml:space="preserve">, A. I970. </w:t>
      </w:r>
      <w:r w:rsidRPr="000A384F">
        <w:rPr>
          <w:i/>
        </w:rPr>
        <w:t>Social dimensions of mortuary practices</w:t>
      </w:r>
      <w:r w:rsidRPr="00026C7C">
        <w:t xml:space="preserve">. Ann Arbor: University Microfilms. </w:t>
      </w:r>
    </w:p>
    <w:p w:rsidR="00375FCE" w:rsidRPr="00026C7C" w:rsidRDefault="00375FCE" w:rsidP="00375FCE">
      <w:r>
        <w:t>Service</w:t>
      </w:r>
      <w:r w:rsidRPr="00026C7C">
        <w:t xml:space="preserve">. 1962. </w:t>
      </w:r>
      <w:r w:rsidRPr="000A384F">
        <w:rPr>
          <w:i/>
        </w:rPr>
        <w:t>Primitive social organization</w:t>
      </w:r>
      <w:r w:rsidRPr="00026C7C">
        <w:t xml:space="preserve">. New York: Random House. </w:t>
      </w:r>
    </w:p>
    <w:p w:rsidR="00375FCE" w:rsidRPr="000A384F" w:rsidRDefault="00375FCE" w:rsidP="00375FCE">
      <w:pPr>
        <w:rPr>
          <w:i/>
        </w:rPr>
      </w:pPr>
      <w:r w:rsidRPr="00026C7C">
        <w:t xml:space="preserve">I975. </w:t>
      </w:r>
      <w:r w:rsidRPr="000A384F">
        <w:rPr>
          <w:i/>
        </w:rPr>
        <w:t>Origins of the state and civilization</w:t>
      </w:r>
      <w:r w:rsidRPr="00026C7C">
        <w:t xml:space="preserve">. New York: Norton. </w:t>
      </w:r>
    </w:p>
    <w:p w:rsidR="00375FCE" w:rsidRPr="00026C7C" w:rsidRDefault="00375FCE" w:rsidP="00375FCE">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375FCE" w:rsidRPr="00026C7C" w:rsidRDefault="00375FCE" w:rsidP="00375FCE">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375FCE" w:rsidRPr="00026C7C" w:rsidRDefault="00375FCE" w:rsidP="00375FCE">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375FCE" w:rsidRPr="00026C7C" w:rsidRDefault="00375FCE" w:rsidP="00375FCE">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375FCE" w:rsidRPr="00026C7C" w:rsidRDefault="00375FCE" w:rsidP="00375FCE">
      <w:r>
        <w:lastRenderedPageBreak/>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375FCE" w:rsidRPr="00026C7C" w:rsidRDefault="00375FCE" w:rsidP="00375FCE">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375FCE" w:rsidRPr="00026C7C" w:rsidRDefault="00375FCE" w:rsidP="00375FCE">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375FCE" w:rsidRPr="00026C7C" w:rsidRDefault="00375FCE" w:rsidP="00375FCE">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375FCE" w:rsidRPr="00026C7C" w:rsidRDefault="00375FCE" w:rsidP="00375FCE">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375FCE" w:rsidRDefault="00375FCE" w:rsidP="00375FCE">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32"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375FCE" w:rsidRDefault="00375FCE" w:rsidP="00375FCE"/>
    <w:p w:rsidR="00593461" w:rsidRDefault="00593461" w:rsidP="00157F5C"/>
    <w:sectPr w:rsidR="005934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F5C"/>
    <w:rsid w:val="00002758"/>
    <w:rsid w:val="000902A3"/>
    <w:rsid w:val="000F67A9"/>
    <w:rsid w:val="00144F70"/>
    <w:rsid w:val="00157F5C"/>
    <w:rsid w:val="00161527"/>
    <w:rsid w:val="001F76A2"/>
    <w:rsid w:val="002B5D0B"/>
    <w:rsid w:val="002C4F75"/>
    <w:rsid w:val="002D0851"/>
    <w:rsid w:val="00375FCE"/>
    <w:rsid w:val="003A2CCE"/>
    <w:rsid w:val="003F0968"/>
    <w:rsid w:val="004712D2"/>
    <w:rsid w:val="0050260E"/>
    <w:rsid w:val="005777CE"/>
    <w:rsid w:val="00593461"/>
    <w:rsid w:val="005C7D8B"/>
    <w:rsid w:val="005E0EBB"/>
    <w:rsid w:val="006726B4"/>
    <w:rsid w:val="006F44CC"/>
    <w:rsid w:val="006F795E"/>
    <w:rsid w:val="0072752D"/>
    <w:rsid w:val="00764D34"/>
    <w:rsid w:val="008051D6"/>
    <w:rsid w:val="008E0106"/>
    <w:rsid w:val="009116C9"/>
    <w:rsid w:val="00956402"/>
    <w:rsid w:val="00A31344"/>
    <w:rsid w:val="00A52A65"/>
    <w:rsid w:val="00A553E1"/>
    <w:rsid w:val="00AA0A6E"/>
    <w:rsid w:val="00AF2610"/>
    <w:rsid w:val="00B251E7"/>
    <w:rsid w:val="00BD6AA1"/>
    <w:rsid w:val="00BF2DA4"/>
    <w:rsid w:val="00C32560"/>
    <w:rsid w:val="00C63A60"/>
    <w:rsid w:val="00CA1596"/>
    <w:rsid w:val="00D354FC"/>
    <w:rsid w:val="00E22C32"/>
    <w:rsid w:val="00F07736"/>
    <w:rsid w:val="00F851D8"/>
    <w:rsid w:val="00FC5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CE775B"/>
  <w15:chartTrackingRefBased/>
  <w15:docId w15:val="{545884F9-017B-4446-954A-97DDB4AA2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F5C"/>
    <w:rPr>
      <w:rFonts w:eastAsia="SimSu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593461"/>
    <w:rPr>
      <w:b/>
      <w:bCs/>
    </w:rPr>
  </w:style>
  <w:style w:type="character" w:customStyle="1" w:styleId="st">
    <w:name w:val="st"/>
    <w:basedOn w:val="DefaultParagraphFont"/>
    <w:rsid w:val="00F851D8"/>
  </w:style>
  <w:style w:type="character" w:styleId="Emphasis">
    <w:name w:val="Emphasis"/>
    <w:basedOn w:val="DefaultParagraphFont"/>
    <w:uiPriority w:val="20"/>
    <w:qFormat/>
    <w:rsid w:val="008051D6"/>
    <w:rPr>
      <w:i/>
      <w:iCs/>
    </w:rPr>
  </w:style>
  <w:style w:type="character" w:styleId="Hyperlink">
    <w:name w:val="Hyperlink"/>
    <w:basedOn w:val="DefaultParagraphFont"/>
    <w:uiPriority w:val="99"/>
    <w:unhideWhenUsed/>
    <w:rsid w:val="008051D6"/>
    <w:rPr>
      <w:color w:val="0000FF"/>
      <w:u w:val="single"/>
    </w:rPr>
  </w:style>
  <w:style w:type="character" w:customStyle="1" w:styleId="ref-title">
    <w:name w:val="ref-title"/>
    <w:basedOn w:val="DefaultParagraphFont"/>
    <w:rsid w:val="008051D6"/>
  </w:style>
  <w:style w:type="character" w:customStyle="1" w:styleId="ref-journal">
    <w:name w:val="ref-journal"/>
    <w:basedOn w:val="DefaultParagraphFont"/>
    <w:rsid w:val="008051D6"/>
  </w:style>
  <w:style w:type="character" w:customStyle="1" w:styleId="ref-vol">
    <w:name w:val="ref-vol"/>
    <w:basedOn w:val="DefaultParagraphFont"/>
    <w:rsid w:val="008051D6"/>
  </w:style>
  <w:style w:type="character" w:customStyle="1" w:styleId="tgc">
    <w:name w:val="_tgc"/>
    <w:basedOn w:val="DefaultParagraphFont"/>
    <w:rsid w:val="008051D6"/>
  </w:style>
  <w:style w:type="paragraph" w:styleId="ListParagraph">
    <w:name w:val="List Paragraph"/>
    <w:basedOn w:val="Normal"/>
    <w:uiPriority w:val="34"/>
    <w:qFormat/>
    <w:rsid w:val="008051D6"/>
    <w:pPr>
      <w:ind w:left="720"/>
      <w:contextualSpacing/>
    </w:pPr>
  </w:style>
  <w:style w:type="character" w:customStyle="1" w:styleId="reference-text">
    <w:name w:val="reference-text"/>
    <w:rsid w:val="008051D6"/>
  </w:style>
  <w:style w:type="character" w:styleId="HTMLCite">
    <w:name w:val="HTML Cite"/>
    <w:basedOn w:val="DefaultParagraphFont"/>
    <w:uiPriority w:val="99"/>
    <w:semiHidden/>
    <w:unhideWhenUsed/>
    <w:rsid w:val="008051D6"/>
    <w:rPr>
      <w:i/>
      <w:iCs/>
    </w:rPr>
  </w:style>
  <w:style w:type="character" w:customStyle="1" w:styleId="element-citation">
    <w:name w:val="element-citation"/>
    <w:basedOn w:val="DefaultParagraphFont"/>
    <w:rsid w:val="008051D6"/>
  </w:style>
  <w:style w:type="character" w:customStyle="1" w:styleId="alt-edited">
    <w:name w:val="alt-edited"/>
    <w:basedOn w:val="DefaultParagraphFont"/>
    <w:rsid w:val="008051D6"/>
  </w:style>
  <w:style w:type="character" w:customStyle="1" w:styleId="shorttext">
    <w:name w:val="short_text"/>
    <w:basedOn w:val="DefaultParagraphFont"/>
    <w:rsid w:val="008051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emf"/><Relationship Id="rId18" Type="http://schemas.microsoft.com/office/2007/relationships/hdphoto" Target="media/hdphoto1.wdp"/><Relationship Id="rId26" Type="http://schemas.openxmlformats.org/officeDocument/2006/relationships/oleObject" Target="embeddings/oleObject7.bin"/><Relationship Id="rId3" Type="http://schemas.openxmlformats.org/officeDocument/2006/relationships/webSettings" Target="webSettings.xml"/><Relationship Id="rId21" Type="http://schemas.openxmlformats.org/officeDocument/2006/relationships/oleObject" Target="embeddings/oleObject5.bin"/><Relationship Id="rId34" Type="http://schemas.openxmlformats.org/officeDocument/2006/relationships/theme" Target="theme/theme1.xml"/><Relationship Id="rId7" Type="http://schemas.openxmlformats.org/officeDocument/2006/relationships/hyperlink" Target="https://upload.wikimedia.org/wikipedia/commons/thumb/4/47/Torus.svg/440px-Torus.svg.png" TargetMode="Externa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4.bin"/><Relationship Id="rId20" Type="http://schemas.openxmlformats.org/officeDocument/2006/relationships/image" Target="media/image10.emf"/><Relationship Id="rId29" Type="http://schemas.openxmlformats.org/officeDocument/2006/relationships/hyperlink" Target="https://www.ncbi.nlm.nih.gov/pmc/articles/PMC4311860/figure/fig03/"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image" Target="media/image7.emf"/><Relationship Id="rId23" Type="http://schemas.openxmlformats.org/officeDocument/2006/relationships/oleObject" Target="embeddings/oleObject6.bin"/><Relationship Id="rId28" Type="http://schemas.openxmlformats.org/officeDocument/2006/relationships/hyperlink" Target="https://www.ncbi.nlm.nih.gov/pmc/articles/PMC4311860/figure/fig02/" TargetMode="External"/><Relationship Id="rId10" Type="http://schemas.openxmlformats.org/officeDocument/2006/relationships/image" Target="media/image4.emf"/><Relationship Id="rId19" Type="http://schemas.openxmlformats.org/officeDocument/2006/relationships/image" Target="media/image9.png"/><Relationship Id="rId31" Type="http://schemas.openxmlformats.org/officeDocument/2006/relationships/image" Target="media/image15.png"/><Relationship Id="rId4" Type="http://schemas.openxmlformats.org/officeDocument/2006/relationships/image" Target="media/image1.emf"/><Relationship Id="rId9" Type="http://schemas.openxmlformats.org/officeDocument/2006/relationships/image" Target="file:///J:\..\..\Local%20Settings\Temp\scl11.jpg" TargetMode="External"/><Relationship Id="rId14" Type="http://schemas.openxmlformats.org/officeDocument/2006/relationships/oleObject" Target="embeddings/oleObject3.bin"/><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2865</Words>
  <Characters>16332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2019-01-01T20:43:00Z</dcterms:created>
  <dcterms:modified xsi:type="dcterms:W3CDTF">2019-01-01T20:43:00Z</dcterms:modified>
</cp:coreProperties>
</file>